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B89" w:rsidRDefault="00D0336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-495300</wp:posOffset>
            </wp:positionV>
            <wp:extent cx="790575" cy="7905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hidden="0" allowOverlap="1">
            <wp:simplePos x="0" y="0"/>
            <wp:positionH relativeFrom="margin">
              <wp:posOffset>5391150</wp:posOffset>
            </wp:positionH>
            <wp:positionV relativeFrom="paragraph">
              <wp:posOffset>-554990</wp:posOffset>
            </wp:positionV>
            <wp:extent cx="1078230" cy="1069340"/>
            <wp:effectExtent l="0" t="0" r="7620" b="0"/>
            <wp:wrapTopAndBottom distT="0" dist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 xml:space="preserve">Orgullo con memoria, memoria con orgullo </w:t>
      </w:r>
    </w:p>
    <w:p w:rsidR="00D96B89" w:rsidRDefault="00D0336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t xml:space="preserve">Hace 49 años unas trans, unas drags, unas maricas, unas reinonas dijeron ¡basta! y al canto de </w:t>
      </w:r>
      <w:bookmarkStart w:id="0" w:name="_GoBack"/>
      <w:bookmarkEnd w:id="0"/>
      <w:r>
        <w:rPr>
          <w:color w:val="000000"/>
        </w:rPr>
        <w:t>“God Save the Queen(s)” dieron la cara, se llevaron palos, para defender su derecho a la dignididad.  Aquellas tres noches de revuelta se convirtieron en un símb</w:t>
      </w:r>
      <w:r>
        <w:rPr>
          <w:color w:val="000000"/>
        </w:rPr>
        <w:t>olo que, con la fuerza de los mitos, impusaron la lucha por los derechos de la Comunidad LGTBI.</w:t>
      </w:r>
    </w:p>
    <w:p w:rsidR="00D96B89" w:rsidRDefault="00D96B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6B89" w:rsidRDefault="00D0336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Hoy, casi 50 años más tarde, tenemos que seguir reivindicando aquella lucha. El movimiento </w:t>
      </w:r>
      <w:r>
        <w:t>LGTB</w:t>
      </w:r>
      <w:r>
        <w:rPr>
          <w:lang w:val="es-ES"/>
        </w:rPr>
        <w:t>I</w:t>
      </w:r>
      <w:r>
        <w:rPr>
          <w:color w:val="000000"/>
        </w:rPr>
        <w:t xml:space="preserve">, se ha pervertido por el capitalismo. Se habla de “Lobby gay” </w:t>
      </w:r>
      <w:r>
        <w:rPr>
          <w:color w:val="000000"/>
        </w:rPr>
        <w:t>como si solo interesase proteger los intereses económicos de una gran economía. La propia comunidad se ha corropmido replicando roles del heteropatriarcado para intenar ser aceptadas.</w:t>
      </w:r>
    </w:p>
    <w:p w:rsidR="00D96B89" w:rsidRDefault="00D96B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6B89" w:rsidRDefault="00D0336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Quienes rompieron el miedo y consiguieron alzar la voz se han visto mar</w:t>
      </w:r>
      <w:r>
        <w:rPr>
          <w:color w:val="000000"/>
        </w:rPr>
        <w:t>ginadas y rechazadas, olvidadas en las reivindicaciones de igualdad hechas hasta ahora. Un Orgullo con memoria y reivindicativo es la deuda que tenemos pendiente con ellas.</w:t>
      </w:r>
    </w:p>
    <w:p w:rsidR="00D96B89" w:rsidRDefault="00D0336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br/>
        <w:t xml:space="preserve">La fiesta y el color son la mejor manera de reivindicarnos, la extravagancia y la </w:t>
      </w:r>
      <w:r>
        <w:rPr>
          <w:color w:val="000000"/>
        </w:rPr>
        <w:t xml:space="preserve">exageración son nuestras armas para abrir los ojos a quienes solo perciben azul o rosa pero la fiesta no es el fin del Orgullo, ni podemos dejar que nuestra identidad se convierta en un negocio. Marcas como el World Pride, Mado y otras tantas empresas, se </w:t>
      </w:r>
      <w:r>
        <w:rPr>
          <w:color w:val="000000"/>
        </w:rPr>
        <w:t>convierten en cómplices de ideologías políticas que se lavan la cara con la fiesta del Orgullo, mientras, presentan recursos contra leyes igualitarias, financian grupos homófobos, deniegan derechos o presionan aún más si cabe a las refugiadas del colectivo</w:t>
      </w:r>
      <w:r>
        <w:rPr>
          <w:color w:val="000000"/>
        </w:rPr>
        <w:t xml:space="preserve"> suponiendo su condición sexual una losa más en su problemática.</w:t>
      </w:r>
    </w:p>
    <w:p w:rsidR="00D96B89" w:rsidRDefault="00D96B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6B89" w:rsidRDefault="00D0336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Tengamos memoria pasada pero también memoria reciente. Debemos seguir en lucha porque no hay ni respeto ni Igualdad</w:t>
      </w:r>
      <w:r>
        <w:t>.</w:t>
      </w:r>
      <w:r>
        <w:rPr>
          <w:color w:val="000000"/>
        </w:rPr>
        <w:t xml:space="preserve"> Mientras un juez no vea delito de odio en una paliza al grito de “Maricón</w:t>
      </w:r>
      <w:r>
        <w:rPr>
          <w:color w:val="000000"/>
        </w:rPr>
        <w:t xml:space="preserve"> de mierda”; mientras unos polícías rompan huevos en la moto de patrulla de su compañera lesbiana; mientras se permita la circulación de autobuses como el de “Hazte Oir”; mientras sigan impunes las declaraciones de los obispos o mientras no se aprueben med</w:t>
      </w:r>
      <w:r>
        <w:rPr>
          <w:color w:val="000000"/>
        </w:rPr>
        <w:t>idas para que adolescentes como Ekai no se quiten la vida</w:t>
      </w:r>
      <w:r>
        <w:t xml:space="preserve">, </w:t>
      </w:r>
      <w:r>
        <w:rPr>
          <w:color w:val="000000"/>
        </w:rPr>
        <w:t>La lucha por nuestro Orgullo debe seguir reivindicativa.</w:t>
      </w:r>
    </w:p>
    <w:p w:rsidR="00D96B89" w:rsidRDefault="00D96B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6B89" w:rsidRDefault="00D0336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 la Castilla y León rural, las personas LGTBi siguen estando en un armario institucional, viviendo y muriendo solas y ocultas cu</w:t>
      </w:r>
      <w:r>
        <w:t>a</w:t>
      </w:r>
      <w:r>
        <w:rPr>
          <w:color w:val="000000"/>
        </w:rPr>
        <w:t xml:space="preserve">ndo sus </w:t>
      </w:r>
      <w:r>
        <w:rPr>
          <w:color w:val="000000"/>
        </w:rPr>
        <w:t>familias inmediatas desaparecen, seguimos encontrándonos con desprecios, faltas de formación de profesionales de atención para nuestras necesidades, de lugares de socialización en nuestra vejez; falta, en definitiva, de Derechos.</w:t>
      </w:r>
    </w:p>
    <w:p w:rsidR="00D96B89" w:rsidRDefault="00D96B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6B89" w:rsidRDefault="00D0336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Por ello, nosotras reivin</w:t>
      </w:r>
      <w:r>
        <w:rPr>
          <w:color w:val="000000"/>
        </w:rPr>
        <w:t>dicacmos un Orgullo de Lucha, el retorno insurgente de la dignidad de Stonewall,. El Orgullo es Lucha, es exigir que en n</w:t>
      </w:r>
      <w:r>
        <w:t>ues</w:t>
      </w:r>
      <w:r>
        <w:rPr>
          <w:color w:val="000000"/>
        </w:rPr>
        <w:t xml:space="preserve">tra Comunidad se apruebe la largamente olvidada por la Junta de Castilla y León </w:t>
      </w:r>
      <w:r>
        <w:rPr>
          <w:b/>
          <w:color w:val="000000"/>
        </w:rPr>
        <w:t xml:space="preserve">“Ley de Igualdad LGTBi”, </w:t>
      </w:r>
      <w:r>
        <w:rPr>
          <w:color w:val="000000"/>
        </w:rPr>
        <w:t>es que las personas LGTBi n</w:t>
      </w:r>
      <w:r>
        <w:rPr>
          <w:color w:val="000000"/>
        </w:rPr>
        <w:t xml:space="preserve">o </w:t>
      </w:r>
      <w:r>
        <w:t xml:space="preserve">nos </w:t>
      </w:r>
      <w:r>
        <w:rPr>
          <w:color w:val="000000"/>
        </w:rPr>
        <w:t>v</w:t>
      </w:r>
      <w:r>
        <w:t xml:space="preserve">eamos </w:t>
      </w:r>
      <w:r>
        <w:rPr>
          <w:color w:val="000000"/>
        </w:rPr>
        <w:t>obligadas a emigrar, para poder ser nosotras mismas, a ciudad</w:t>
      </w:r>
      <w:r>
        <w:t>e</w:t>
      </w:r>
      <w:r>
        <w:rPr>
          <w:color w:val="000000"/>
        </w:rPr>
        <w:t xml:space="preserve">s como Madrid, </w:t>
      </w:r>
      <w:r>
        <w:rPr>
          <w:color w:val="000000"/>
        </w:rPr>
        <w:lastRenderedPageBreak/>
        <w:t>Valencia o Barcelona, contribuyendo aún más a la despoblación de nuestros pueblos.</w:t>
      </w:r>
    </w:p>
    <w:p w:rsidR="00D96B89" w:rsidRDefault="00D96B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96B89" w:rsidRDefault="00D0336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Desde Jóvenes de Izquie</w:t>
      </w:r>
      <w:r>
        <w:t>rda U</w:t>
      </w:r>
      <w:r>
        <w:rPr>
          <w:color w:val="000000"/>
        </w:rPr>
        <w:t>nida de Salamanca, y ALEAS Castilla y León, consideram</w:t>
      </w:r>
      <w:r>
        <w:rPr>
          <w:color w:val="000000"/>
        </w:rPr>
        <w:t>os que el Orgullo ha de ser una parte transversal y omnipresente en nuestras vidas, no solamente una explosión de color y lluvia de dinero para las Empresas del “Capitalismo Rosa o Gaypitalismo” como denunciara sistemáticamente nuestro querido Shangay Lily</w:t>
      </w:r>
    </w:p>
    <w:sectPr w:rsidR="00D96B8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96B89"/>
    <w:rsid w:val="00D0336C"/>
    <w:rsid w:val="00D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7A8E"/>
  <w15:docId w15:val="{CA118DEA-12C0-4B7F-88EC-74BBB529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z-Cyrl-UZ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ruben guillén</cp:lastModifiedBy>
  <cp:revision>2</cp:revision>
  <dcterms:created xsi:type="dcterms:W3CDTF">2018-06-13T09:40:00Z</dcterms:created>
  <dcterms:modified xsi:type="dcterms:W3CDTF">2018-06-13T09:42:00Z</dcterms:modified>
</cp:coreProperties>
</file>